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056" w:rsidRDefault="00D76056" w:rsidP="00D76056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28"/>
          <w:szCs w:val="28"/>
        </w:rPr>
      </w:pPr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第十二章  简单机械</w:t>
      </w:r>
      <w:r>
        <w:rPr>
          <w:rFonts w:ascii="宋体" w:hAnsi="宋体" w:cs="宋体" w:hint="eastAsia"/>
          <w:b/>
          <w:bCs/>
          <w:color w:val="FF0000"/>
          <w:sz w:val="28"/>
          <w:szCs w:val="28"/>
        </w:rPr>
        <w:t xml:space="preserve"> </w:t>
      </w:r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单元检测试卷（</w:t>
      </w:r>
      <w:r w:rsidR="00CC4863">
        <w:rPr>
          <w:rFonts w:ascii="宋体" w:hAnsi="宋体" w:cs="宋体" w:hint="eastAsia"/>
          <w:b/>
          <w:bCs/>
          <w:color w:val="FF0000"/>
          <w:sz w:val="28"/>
          <w:szCs w:val="28"/>
        </w:rPr>
        <w:t>原卷</w:t>
      </w:r>
      <w:r w:rsidRPr="00D76056">
        <w:rPr>
          <w:rFonts w:ascii="宋体" w:hAnsi="宋体" w:cs="宋体" w:hint="eastAsia"/>
          <w:b/>
          <w:bCs/>
          <w:color w:val="FF0000"/>
          <w:sz w:val="28"/>
          <w:szCs w:val="28"/>
        </w:rPr>
        <w:t>版）（人教版）</w:t>
      </w:r>
    </w:p>
    <w:p w:rsidR="00CC4863" w:rsidRDefault="00CC4863" w:rsidP="00CC4863">
      <w:pPr>
        <w:spacing w:line="360" w:lineRule="auto"/>
        <w:ind w:firstLineChars="200" w:firstLine="422"/>
        <w:rPr>
          <w:rFonts w:ascii="宋体" w:hAnsi="宋体" w:cs="宋体" w:hint="eastAsia"/>
          <w:b/>
          <w:bCs/>
        </w:rPr>
      </w:pPr>
      <w:bookmarkStart w:id="0" w:name="_GoBack"/>
      <w:bookmarkEnd w:id="0"/>
      <w:r>
        <w:rPr>
          <w:rFonts w:ascii="宋体" w:hAnsi="宋体" w:cs="宋体" w:hint="eastAsia"/>
          <w:b/>
          <w:bCs/>
        </w:rPr>
        <w:t>一、选择题（每题3分，共30分）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1.下列图中的简单机械，不能省力但能省距离的是（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717550" cy="717550"/>
                  <wp:effectExtent l="0" t="0" r="6350" b="6350"/>
                  <wp:docPr id="351" name="图片 351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8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75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838200" cy="850900"/>
                  <wp:effectExtent l="0" t="0" r="0" b="6350"/>
                  <wp:docPr id="350" name="图片 350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19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70000" cy="800100"/>
                  <wp:effectExtent l="0" t="0" r="6350" b="0"/>
                  <wp:docPr id="349" name="图片 34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0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508000" cy="831850"/>
                  <wp:effectExtent l="0" t="0" r="6350" b="6350"/>
                  <wp:docPr id="348" name="图片 34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1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000" cy="831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A．自行车的脚踏装置</w:t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B．盘山公路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C．划船用的船桨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D．动滑轮</w:t>
            </w:r>
          </w:p>
        </w:tc>
      </w:tr>
    </w:tbl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2.下列简单机械中属于省力机械的是（　）。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A．斜面；B．赛艇的船桨；C．定滑轮；D．镊子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3.下图所示的简单机械一定省力的是（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990600" cy="914400"/>
                  <wp:effectExtent l="0" t="0" r="0" b="0"/>
                  <wp:docPr id="347" name="图片 34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2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70" b="13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028700" cy="857250"/>
                  <wp:effectExtent l="0" t="0" r="0" b="0"/>
                  <wp:docPr id="346" name="图片 34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3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224" b="14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285750" cy="762000"/>
                  <wp:effectExtent l="0" t="0" r="0" b="0"/>
                  <wp:docPr id="345" name="图片 34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4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301" b="16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666750" cy="901700"/>
                  <wp:effectExtent l="0" t="0" r="0" b="0"/>
                  <wp:docPr id="344" name="图片 344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5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878" b="13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A．撬石头用的木棒</w:t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B．华赛艇用的船桨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C．理发用的剪刀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D．升旗用的定滑轮</w:t>
            </w:r>
          </w:p>
        </w:tc>
      </w:tr>
    </w:tbl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4.如图所示，使用时属于费力杠杆的是（　）。</w:t>
      </w:r>
    </w:p>
    <w:tbl>
      <w:tblPr>
        <w:tblStyle w:val="aa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1"/>
        <w:gridCol w:w="2161"/>
      </w:tblGrid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97000" cy="1047750"/>
                  <wp:effectExtent l="0" t="0" r="0" b="0"/>
                  <wp:docPr id="343" name="图片 343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6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r:link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V="1">
                            <a:off x="0" y="0"/>
                            <a:ext cx="139700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060450" cy="1060450"/>
                  <wp:effectExtent l="0" t="0" r="6350" b="6350"/>
                  <wp:docPr id="342" name="图片 34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7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r:link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450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231900" cy="1117600"/>
                  <wp:effectExtent l="0" t="0" r="6350" b="6350"/>
                  <wp:docPr id="341" name="图片 341" descr="ca53a1b733996f0b5c881cdab4b8be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8" descr="ca53a1b733996f0b5c881cdab4b8b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9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noProof/>
                <w:szCs w:val="21"/>
              </w:rPr>
              <w:drawing>
                <wp:inline distT="0" distB="0" distL="0" distR="0">
                  <wp:extent cx="1327150" cy="730250"/>
                  <wp:effectExtent l="0" t="0" r="6350" b="0"/>
                  <wp:docPr id="340" name="图片 340" descr="0f9808c6d7ac66483eef23bd6adf0b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29" descr="0f9808c6d7ac66483eef23bd6adf0b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4863" w:rsidTr="0064047D">
        <w:trPr>
          <w:jc w:val="center"/>
        </w:trPr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A．镊子夹石块</w:t>
            </w:r>
          </w:p>
        </w:tc>
        <w:tc>
          <w:tcPr>
            <w:tcW w:w="2160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B．起子开瓶盖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C．羊角锤拔铁钉</w:t>
            </w:r>
          </w:p>
        </w:tc>
        <w:tc>
          <w:tcPr>
            <w:tcW w:w="2161" w:type="dxa"/>
            <w:vAlign w:val="center"/>
          </w:tcPr>
          <w:p w:rsidR="00CC4863" w:rsidRDefault="00CC4863" w:rsidP="0064047D">
            <w:pPr>
              <w:spacing w:line="360" w:lineRule="auto"/>
              <w:jc w:val="center"/>
              <w:textAlignment w:val="center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D．天平称物体质量</w:t>
            </w:r>
          </w:p>
        </w:tc>
      </w:tr>
    </w:tbl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5.踮脚是一项很好的有氧运动（如图），它简单易学，不受场地的限制，深受广大群众的喜爱，踮脚运动的基本模型是杠杆，下列分析正确的是（　）。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933450" cy="920750"/>
            <wp:effectExtent l="0" t="0" r="0" b="0"/>
            <wp:docPr id="339" name="图片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47" b="13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A．脚后跟是支点，是省力杠杆；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B．脚后跟是支点，是费力杠杆；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C．脚掌与地面接触的地方是支点，是省力杠杆；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D．脚掌与地面接触的地方是支点，是费力杠杆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6.下列关于简单机械在实际应用中的说法正确的是（　）。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A．指甲剪是省力省功的机械；        B．定滑轮不省力，但能改变力的方向；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C．滑轮组既省力，又省距离，还省功；D．斜面的机械效率可以达到100%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7.分别使用定滑轮、动滑轮、两个定滑轮和两个动滑轮组成的滑轮组，匀速提升同一物体到同一高度处，其机械效率分别为η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、η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、η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（不计绳重和摩擦，设每个滑轮质量相等），则下列选项中正确的是（　）。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；B．η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；C．η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；D．η</w:t>
      </w:r>
      <w:r>
        <w:rPr>
          <w:rFonts w:ascii="宋体" w:hAnsi="宋体" w:cs="宋体" w:hint="eastAsia"/>
          <w:szCs w:val="21"/>
          <w:vertAlign w:val="subscript"/>
        </w:rPr>
        <w:t>定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组</w:t>
      </w:r>
      <w:r>
        <w:rPr>
          <w:rFonts w:ascii="宋体" w:hAnsi="宋体" w:cs="宋体" w:hint="eastAsia"/>
          <w:szCs w:val="21"/>
        </w:rPr>
        <w:t>＜η</w:t>
      </w:r>
      <w:r>
        <w:rPr>
          <w:rFonts w:ascii="宋体" w:hAnsi="宋体" w:cs="宋体" w:hint="eastAsia"/>
          <w:szCs w:val="21"/>
          <w:vertAlign w:val="subscript"/>
        </w:rPr>
        <w:t>动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8.如图所示，某工地用滑轮组将重为5000N的货物匀速提升6m，所用时间为20s，在绳的末端所用拉力为2200N，下列说法错误的是（　）。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901700" cy="1511300"/>
            <wp:effectExtent l="0" t="0" r="0" b="0"/>
            <wp:docPr id="338" name="图片 338" descr="5e12255b2888c14988af2afbd8c5d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3" descr="5e12255b2888c14988af2afbd8c5d7b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151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A．M处滑轮的作用是改变力的方向；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B．提升货物过程中的有用功是3×10</w:t>
      </w:r>
      <w:r>
        <w:rPr>
          <w:rFonts w:ascii="宋体" w:hAnsi="宋体" w:cs="宋体" w:hint="eastAsia"/>
          <w:color w:val="000000"/>
          <w:szCs w:val="21"/>
          <w:vertAlign w:val="superscript"/>
        </w:rPr>
        <w:t>4</w:t>
      </w:r>
      <w:r>
        <w:rPr>
          <w:rFonts w:ascii="宋体" w:hAnsi="宋体" w:cs="宋体" w:hint="eastAsia"/>
          <w:color w:val="000000"/>
          <w:szCs w:val="21"/>
        </w:rPr>
        <w:t>J；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C．拉力的功率为660W；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D．若只增加货物所受的重力，滑轮组的机械效率将增大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9.如图，用300N的力将重为500N的物体在10s内匀速提升2m，不计绳重和摩擦，在此过程中（  ）。</w:t>
      </w:r>
    </w:p>
    <w:p w:rsidR="00CC4863" w:rsidRDefault="00CC4863" w:rsidP="00CC4863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A．绳子自由端移动的距离为6m；B．动滑轮重100N；</w:t>
      </w:r>
    </w:p>
    <w:p w:rsidR="00CC4863" w:rsidRDefault="00CC4863" w:rsidP="00CC4863">
      <w:pPr>
        <w:widowControl/>
        <w:snapToGrid w:val="0"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C．拉力做功的功率为100W；    D．滑轮组的机械效率为60%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85800" cy="1574800"/>
            <wp:effectExtent l="0" t="0" r="0" b="6350"/>
            <wp:docPr id="337" name="图片 3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10.建筑工人用如图所示的滑轮组，在4s内将重为1500N的物体沿水平方向匀速移动2m的过程</w:t>
      </w:r>
      <w:r>
        <w:rPr>
          <w:rFonts w:ascii="宋体" w:hAnsi="宋体" w:cs="宋体" w:hint="eastAsia"/>
          <w:szCs w:val="21"/>
        </w:rPr>
        <w:lastRenderedPageBreak/>
        <w:t>中，所用的拉力大小为375N，物体受到水平地面的摩擦力为物重的0.4倍。在此过程中下列说法正确的是（　）。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962150" cy="762000"/>
            <wp:effectExtent l="0" t="0" r="0" b="0"/>
            <wp:docPr id="336" name="图片 3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44" b="16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A．绳子自由端沿水平方向移动了6m；B．物体受到的拉力为750N；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C．拉力F的功率为750W；          D．滑轮组的机械效率为80%</w:t>
      </w:r>
    </w:p>
    <w:p w:rsidR="00CC4863" w:rsidRDefault="00CC4863" w:rsidP="00CC486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二、填空题（每空2分，共28分）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color w:val="FFFFFF"/>
          <w:szCs w:val="21"/>
        </w:rPr>
      </w:pPr>
      <w:r>
        <w:rPr>
          <w:rFonts w:ascii="宋体" w:hAnsi="宋体" w:cs="宋体" w:hint="eastAsia"/>
          <w:szCs w:val="21"/>
        </w:rPr>
        <w:t>11.如题图所示，由不同物质制成的甲和乙两种实心球的体积相等，此时杠杆平衡（杠杆自重、挂盘和细线的质量忽略不计）。则杠杆左右两边的力臂之比为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，1个甲球和1个乙球的质量之比为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，甲球和乙球的密度之比为</w:t>
      </w:r>
      <w:r>
        <w:rPr>
          <w:rFonts w:ascii="宋体" w:hAnsi="宋体" w:cs="宋体" w:hint="eastAsia"/>
          <w:szCs w:val="21"/>
          <w:u w:val="single"/>
        </w:rPr>
        <w:t xml:space="preserve">          </w:t>
      </w:r>
      <w:r>
        <w:rPr>
          <w:rFonts w:ascii="宋体" w:hAnsi="宋体" w:cs="宋体" w:hint="eastAsia"/>
          <w:szCs w:val="21"/>
        </w:rPr>
        <w:t>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color w:val="00000B"/>
          <w:szCs w:val="21"/>
        </w:rPr>
        <w:drawing>
          <wp:inline distT="0" distB="0" distL="0" distR="0">
            <wp:extent cx="1930400" cy="1060450"/>
            <wp:effectExtent l="0" t="0" r="0" b="6350"/>
            <wp:docPr id="335" name="图片 335" descr="57915dd8ce760b2f8f378ad21970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2" descr="57915dd8ce760b2f8f378ad219706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04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12．小可在A端用如图所示的动滑轮匀速提起200N的水桶，若不计绳重、滑轮重及摩擦，则人拉绳子A端的动力为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N；实际测量A端的拉力为110N，不计绳重及摩擦，则滑轮重为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N。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749300" cy="1447800"/>
            <wp:effectExtent l="0" t="0" r="0" b="0"/>
            <wp:docPr id="334" name="图片 3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66" b="8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13.</w:t>
      </w:r>
      <w:r>
        <w:rPr>
          <w:rFonts w:ascii="宋体" w:hAnsi="宋体" w:cs="宋体" w:hint="eastAsia"/>
          <w:szCs w:val="21"/>
        </w:rPr>
        <w:t>某建筑工地用如图所示的滑轮组提升重物，工人对绳的拉力F为400N，并能用10s的时间将96kg的重物匀速提升2m，则拉力F的功率为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W，此时滑轮组的机械效率为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%。（不计绳重和摩擦，取g=10N/kg）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color w:val="00000B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1352550"/>
            <wp:effectExtent l="0" t="0" r="0" b="0"/>
            <wp:docPr id="333" name="图片 3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9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tabs>
          <w:tab w:val="left" w:pos="354"/>
        </w:tabs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14.用不计绳重和摩擦的滑轮组把重为720N的货物匀速提高10m，所做的总功为12000J，此时滑轮组的机械效率为</w:t>
      </w:r>
      <w:bookmarkStart w:id="1" w:name="_Hlk485840568"/>
      <w:bookmarkEnd w:id="1"/>
      <w:r>
        <w:rPr>
          <w:rFonts w:ascii="宋体" w:hAnsi="宋体" w:cs="宋体" w:hint="eastAsia"/>
          <w:color w:val="000000"/>
          <w:szCs w:val="21"/>
        </w:rPr>
        <w:t>________，用该滑轮组提升更重的物体，机械效率会__________。（选填“变小”、“不变”或“变大”）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15．用如图所示的滑轮组将重85N的物体匀速提升2m，拉力F为50N．此过程中有用功为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J，总功为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hAnsi="宋体" w:cs="宋体" w:hint="eastAsia"/>
          <w:color w:val="000000"/>
          <w:szCs w:val="21"/>
        </w:rPr>
        <w:t>J，滑轮组机械效率为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 　</w:t>
      </w:r>
      <w:r>
        <w:rPr>
          <w:rFonts w:ascii="宋体" w:hAnsi="宋体" w:cs="宋体" w:hint="eastAsia"/>
          <w:color w:val="000000"/>
          <w:szCs w:val="21"/>
        </w:rPr>
        <w:t>，根据已知条件，以下四个物理量：①动滑轮上升的高度、②动滑轮的重力、③额外功、④拉力的功率，还能求出的有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和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　 　</w:t>
      </w:r>
      <w:r>
        <w:rPr>
          <w:rFonts w:ascii="宋体" w:hAnsi="宋体" w:cs="宋体" w:hint="eastAsia"/>
          <w:color w:val="000000"/>
          <w:szCs w:val="21"/>
        </w:rPr>
        <w:t>（选填序号）。</w:t>
      </w:r>
    </w:p>
    <w:p w:rsidR="00CC4863" w:rsidRDefault="00CC4863" w:rsidP="00CC4863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254000" cy="254000"/>
            <wp:effectExtent l="0" t="0" r="0" b="0"/>
            <wp:docPr id="33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495300" cy="876300"/>
            <wp:effectExtent l="0" t="0" r="0" b="0"/>
            <wp:docPr id="331" name="图片 3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2"/>
        <w:textAlignment w:val="center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三、作图题（4分）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16.如图所示，质地均匀的圆柱形细木棒放在地面上，另一端与支点O连接，在图中画出木棒所受重力的示意图、重力的力臂。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1371600" cy="1123950"/>
            <wp:effectExtent l="0" t="0" r="0" b="0"/>
            <wp:docPr id="330" name="图片 3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20" b="11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 xml:space="preserve">     </w:t>
      </w:r>
    </w:p>
    <w:p w:rsidR="00CC4863" w:rsidRDefault="00CC4863" w:rsidP="00CC486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三、实验探究题（18分）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17．</w:t>
      </w:r>
      <w:r>
        <w:rPr>
          <w:rFonts w:ascii="宋体" w:hAnsi="宋体" w:cs="宋体" w:hint="eastAsia"/>
          <w:b/>
          <w:bCs/>
          <w:szCs w:val="21"/>
        </w:rPr>
        <w:t>（12分）</w:t>
      </w:r>
      <w:r>
        <w:rPr>
          <w:rFonts w:ascii="宋体" w:hAnsi="宋体" w:cs="宋体" w:hint="eastAsia"/>
          <w:szCs w:val="21"/>
        </w:rPr>
        <w:t>小红和小明利用如图所示装置探究杠杆的平衡条件。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4191000" cy="1308100"/>
            <wp:effectExtent l="0" t="0" r="0" b="6350"/>
            <wp:docPr id="329" name="图片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3" b="7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（1）若实验前杠杆如图甲所示，可将杠杆两端的平衡螺母向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（填“左”或“右”）调节，使杠杆在水平位置平衡。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（2）在实验过程中，调节杠杆在水平位置平衡的目的是</w:t>
      </w:r>
      <w:r>
        <w:rPr>
          <w:rFonts w:ascii="宋体" w:hAnsi="宋体" w:cs="宋体" w:hint="eastAsia"/>
          <w:szCs w:val="21"/>
          <w:u w:val="single"/>
        </w:rPr>
        <w:t xml:space="preserve">　             　</w:t>
      </w:r>
      <w:r>
        <w:rPr>
          <w:rFonts w:ascii="宋体" w:hAnsi="宋体" w:cs="宋体" w:hint="eastAsia"/>
          <w:szCs w:val="21"/>
        </w:rPr>
        <w:t>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（3）在杠杆两端加挂钩码，并移动钩码，使杠杆在水平位置平衡，测出力臂，多次实验并把数据记录在表格中。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49"/>
        <w:gridCol w:w="1610"/>
        <w:gridCol w:w="1590"/>
        <w:gridCol w:w="1600"/>
        <w:gridCol w:w="1570"/>
      </w:tblGrid>
      <w:tr w:rsidR="00CC4863" w:rsidTr="0064047D">
        <w:trPr>
          <w:jc w:val="center"/>
        </w:trPr>
        <w:tc>
          <w:tcPr>
            <w:tcW w:w="1149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次数</w:t>
            </w:r>
          </w:p>
        </w:tc>
        <w:tc>
          <w:tcPr>
            <w:tcW w:w="161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/N</w:t>
            </w:r>
          </w:p>
        </w:tc>
        <w:tc>
          <w:tcPr>
            <w:tcW w:w="159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/cm</w:t>
            </w:r>
          </w:p>
        </w:tc>
        <w:tc>
          <w:tcPr>
            <w:tcW w:w="160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F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/N</w:t>
            </w:r>
          </w:p>
        </w:tc>
        <w:tc>
          <w:tcPr>
            <w:tcW w:w="157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L</w:t>
            </w:r>
            <w:r>
              <w:rPr>
                <w:rFonts w:ascii="宋体" w:hAnsi="宋体" w:cs="宋体" w:hint="eastAsia"/>
                <w:szCs w:val="21"/>
                <w:vertAlign w:val="subscript"/>
              </w:rPr>
              <w:t>2</w:t>
            </w:r>
            <w:r>
              <w:rPr>
                <w:rFonts w:ascii="宋体" w:hAnsi="宋体" w:cs="宋体" w:hint="eastAsia"/>
                <w:szCs w:val="21"/>
              </w:rPr>
              <w:t>/cm</w:t>
            </w:r>
          </w:p>
        </w:tc>
      </w:tr>
      <w:tr w:rsidR="00CC4863" w:rsidTr="0064047D">
        <w:trPr>
          <w:jc w:val="center"/>
        </w:trPr>
        <w:tc>
          <w:tcPr>
            <w:tcW w:w="1149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1</w:t>
            </w:r>
          </w:p>
        </w:tc>
        <w:tc>
          <w:tcPr>
            <w:tcW w:w="161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9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7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5</w:t>
            </w:r>
          </w:p>
        </w:tc>
      </w:tr>
      <w:tr w:rsidR="00CC4863" w:rsidTr="0064047D">
        <w:trPr>
          <w:jc w:val="center"/>
        </w:trPr>
        <w:tc>
          <w:tcPr>
            <w:tcW w:w="1149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61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9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  <w:tc>
          <w:tcPr>
            <w:tcW w:w="160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57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</w:p>
        </w:tc>
      </w:tr>
      <w:tr w:rsidR="00CC4863" w:rsidTr="0064047D">
        <w:trPr>
          <w:jc w:val="center"/>
        </w:trPr>
        <w:tc>
          <w:tcPr>
            <w:tcW w:w="1149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61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59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15</w:t>
            </w:r>
          </w:p>
        </w:tc>
        <w:tc>
          <w:tcPr>
            <w:tcW w:w="160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570" w:type="dxa"/>
          </w:tcPr>
          <w:p w:rsidR="00CC4863" w:rsidRDefault="00CC4863" w:rsidP="0064047D">
            <w:pPr>
              <w:spacing w:line="360" w:lineRule="auto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10</w:t>
            </w:r>
          </w:p>
        </w:tc>
      </w:tr>
    </w:tbl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小明根据以上数据得出杠杆平衡条件是</w:t>
      </w:r>
      <w:r>
        <w:rPr>
          <w:rFonts w:ascii="宋体" w:hAnsi="宋体" w:cs="宋体" w:hint="eastAsia"/>
          <w:szCs w:val="21"/>
          <w:u w:val="single"/>
        </w:rPr>
        <w:t xml:space="preserve">　       　</w:t>
      </w:r>
      <w:r>
        <w:rPr>
          <w:rFonts w:ascii="宋体" w:hAnsi="宋体" w:cs="宋体" w:hint="eastAsia"/>
          <w:szCs w:val="21"/>
        </w:rPr>
        <w:t>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（4）杠杆调节平衡后，小红在杠杆上的A点处挂4个钩码，如图乙所示，为使在重新平衡，应在B点挂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个钩码。当杠杆平衡后，将A点和B点下方所挂的钩码同时向支点0靠近一格，杠杆会</w:t>
      </w:r>
      <w:r>
        <w:rPr>
          <w:rFonts w:ascii="宋体" w:hAnsi="宋体" w:cs="宋体" w:hint="eastAsia"/>
          <w:szCs w:val="21"/>
          <w:u w:val="single"/>
        </w:rPr>
        <w:t xml:space="preserve">　    　</w:t>
      </w:r>
      <w:r>
        <w:rPr>
          <w:rFonts w:ascii="宋体" w:hAnsi="宋体" w:cs="宋体" w:hint="eastAsia"/>
          <w:szCs w:val="21"/>
        </w:rPr>
        <w:t>（填“左侧下降”、“右侧下降”或“仍水平平衡”）。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（5）如图丙所示，用弹簧测力计在C处竖直向上拉，使杠杆在水平位置平衡，当弹簧测力计在原位置逐渐向左倾斜时，使杠杆仍然在水平位置平衡，则弹簧测力计的示数将</w:t>
      </w:r>
      <w:r>
        <w:rPr>
          <w:rFonts w:ascii="宋体" w:hAnsi="宋体" w:cs="宋体" w:hint="eastAsia"/>
          <w:szCs w:val="21"/>
          <w:u w:val="single"/>
        </w:rPr>
        <w:t xml:space="preserve">　  　</w:t>
      </w:r>
      <w:r>
        <w:rPr>
          <w:rFonts w:ascii="宋体" w:hAnsi="宋体" w:cs="宋体" w:hint="eastAsia"/>
          <w:szCs w:val="21"/>
        </w:rPr>
        <w:t>（填“变大”，“变小”或“不变”）。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18．</w:t>
      </w:r>
      <w:r>
        <w:rPr>
          <w:rFonts w:ascii="宋体" w:hAnsi="宋体" w:cs="宋体" w:hint="eastAsia"/>
          <w:b/>
          <w:szCs w:val="21"/>
        </w:rPr>
        <w:t>(6分)</w:t>
      </w:r>
      <w:r>
        <w:rPr>
          <w:rFonts w:ascii="宋体" w:hAnsi="宋体" w:cs="宋体" w:hint="eastAsia"/>
          <w:szCs w:val="21"/>
        </w:rPr>
        <w:t>某小组同学测量滑轮组的机械效率。实验步骤有：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（i）按照如图所示安装滑轮组，测钩码重力G并记钩码和绳端的位置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（ii）用弹簧测力计缓慢拉动绳端，使钩码上升，读出拉力F的值，并测出钩码上升的高度h和绳端移动的距离s；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（iii）记录实验数据填入表格中（表格略）；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（iv）多次改变钩码的数量，重复上述实验；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（v）用动滑轮质量不同的两个滑轮组吊相同的钩码，分别测机械效率；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（vi）分析测量结果，讨论影响机械效率的因素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回答以下问题：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（1）除了如图所示器材和弹簧测力计外，还需要的器材是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（2）滑轮组机械效率的计算公式是η=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（用直接测得的物理量符号表示）。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（3）关于影响滑轮组机械效率的因素，该小组同学讨论后得到以下认识，你认为正确的有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（填序号，可能不止一项正确）。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A．在相同情况下，摩擦越大，机械效率越小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B．在相同情况下，摩擦越大，机械效率越大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C．忽略摩擦，定滑轮质量相同，则机械效率相同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D．忽略摩擦，动滑轮质量相同，则机械效率相同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E．忽略摩擦，动滑轮质量相同，所吊重物质量越大，则机械效率越大</w:t>
      </w:r>
    </w:p>
    <w:p w:rsidR="00CC4863" w:rsidRDefault="00CC4863" w:rsidP="00CC4863">
      <w:pPr>
        <w:widowControl/>
        <w:spacing w:line="360" w:lineRule="auto"/>
        <w:ind w:firstLineChars="200" w:firstLine="420"/>
        <w:jc w:val="left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F．忽略摩擦，动滑轮质量相同，所吊重物质量越大，则机械效率越小</w:t>
      </w:r>
    </w:p>
    <w:p w:rsidR="00CC4863" w:rsidRDefault="00CC4863" w:rsidP="00CC4863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0" distR="0">
            <wp:extent cx="393700" cy="1143000"/>
            <wp:effectExtent l="0" t="0" r="6350" b="0"/>
            <wp:docPr id="328" name="图片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2"/>
        <w:rPr>
          <w:rFonts w:ascii="宋体" w:hAnsi="宋体" w:cs="宋体" w:hint="eastAsia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五、计算题</w:t>
      </w:r>
      <w:r>
        <w:rPr>
          <w:rFonts w:ascii="宋体" w:hAnsi="宋体" w:cs="宋体" w:hint="eastAsia"/>
          <w:b/>
          <w:bCs/>
          <w:color w:val="000000"/>
          <w:szCs w:val="21"/>
        </w:rPr>
        <w:t>（16分）</w:t>
      </w:r>
    </w:p>
    <w:p w:rsidR="00CC4863" w:rsidRDefault="00CC4863" w:rsidP="00CC4863">
      <w:pPr>
        <w:spacing w:line="360" w:lineRule="auto"/>
        <w:ind w:firstLineChars="200" w:firstLine="420"/>
        <w:jc w:val="left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19.</w:t>
      </w:r>
      <w:r>
        <w:rPr>
          <w:rFonts w:ascii="宋体" w:hAnsi="宋体" w:cs="宋体" w:hint="eastAsia"/>
          <w:b/>
          <w:bCs/>
          <w:szCs w:val="21"/>
        </w:rPr>
        <w:t>（9分）</w:t>
      </w:r>
      <w:r>
        <w:rPr>
          <w:rFonts w:ascii="宋体" w:hAnsi="宋体" w:cs="宋体" w:hint="eastAsia"/>
          <w:szCs w:val="21"/>
        </w:rPr>
        <w:t>如图是工人利用滑轮组提升重为810N物体的示意图，某段过程中物体匀速上升的速度为0.1m/s，工人拉力F的功率为90W，物体上升10s拉力F克服滑轮组的摩擦做的功是60J，不计绳重。求：</w:t>
      </w:r>
    </w:p>
    <w:p w:rsidR="00CC4863" w:rsidRDefault="00CC4863" w:rsidP="00CC4863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0" distR="0">
            <wp:extent cx="647700" cy="1047750"/>
            <wp:effectExtent l="0" t="0" r="0" b="0"/>
            <wp:docPr id="327" name="图片 3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32" b="1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（1）工人拉绳子的速度；</w:t>
      </w:r>
    </w:p>
    <w:p w:rsidR="00CC4863" w:rsidRDefault="00CC4863" w:rsidP="00CC4863">
      <w:pPr>
        <w:spacing w:line="360" w:lineRule="auto"/>
        <w:ind w:firstLineChars="200" w:firstLine="420"/>
        <w:textAlignment w:val="center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（2）滑轮组的机械效率；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szCs w:val="21"/>
        </w:rPr>
      </w:pPr>
      <w:r>
        <w:rPr>
          <w:rFonts w:ascii="宋体" w:hAnsi="宋体" w:cs="宋体" w:hint="eastAsia"/>
          <w:szCs w:val="21"/>
        </w:rPr>
        <w:t>（3）滑轮组中的动滑轮的重力。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20．</w:t>
      </w:r>
      <w:r>
        <w:rPr>
          <w:rFonts w:ascii="宋体" w:hAnsi="宋体" w:cs="宋体" w:hint="eastAsia"/>
          <w:b/>
          <w:bCs/>
          <w:color w:val="000000"/>
          <w:szCs w:val="21"/>
        </w:rPr>
        <w:t>（7分）</w:t>
      </w:r>
      <w:r>
        <w:rPr>
          <w:rFonts w:ascii="宋体" w:hAnsi="宋体" w:cs="宋体" w:hint="eastAsia"/>
          <w:color w:val="000000"/>
          <w:szCs w:val="21"/>
        </w:rPr>
        <w:t>工人师傅用如图所示的滑轮组匀速提升重1200N的建筑料，建筑材料在30s内上升了3m。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（1）求工人师傅做的有用功；</w:t>
      </w:r>
    </w:p>
    <w:p w:rsidR="00CC4863" w:rsidRDefault="00CC4863" w:rsidP="00CC4863">
      <w:pPr>
        <w:spacing w:line="360" w:lineRule="auto"/>
        <w:ind w:firstLineChars="200" w:firstLine="420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（2）提升该建筑材料时滑轮组的机械效率为80%，求工人师傅对绳端拉力的功率。</w:t>
      </w:r>
    </w:p>
    <w:p w:rsidR="00CC4863" w:rsidRDefault="00CC4863" w:rsidP="00CC4863">
      <w:pPr>
        <w:spacing w:line="360" w:lineRule="auto"/>
        <w:ind w:firstLineChars="200" w:firstLine="420"/>
        <w:jc w:val="center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0" distR="0">
            <wp:extent cx="603250" cy="1244600"/>
            <wp:effectExtent l="0" t="0" r="6350" b="0"/>
            <wp:docPr id="326" name="图片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124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4863" w:rsidRPr="00D76056" w:rsidRDefault="00CC4863" w:rsidP="00D76056">
      <w:pPr>
        <w:spacing w:line="360" w:lineRule="auto"/>
        <w:jc w:val="center"/>
        <w:rPr>
          <w:rFonts w:ascii="宋体" w:hAnsi="宋体" w:cs="宋体" w:hint="eastAsia"/>
          <w:b/>
          <w:bCs/>
          <w:color w:val="FF0000"/>
          <w:sz w:val="28"/>
          <w:szCs w:val="28"/>
        </w:rPr>
      </w:pPr>
    </w:p>
    <w:sectPr w:rsidR="00CC4863" w:rsidRPr="00D76056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019" w:rsidRDefault="00F86019" w:rsidP="0027030C">
      <w:r>
        <w:separator/>
      </w:r>
    </w:p>
  </w:endnote>
  <w:endnote w:type="continuationSeparator" w:id="0">
    <w:p w:rsidR="00F86019" w:rsidRDefault="00F86019" w:rsidP="002703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019" w:rsidRDefault="00F86019" w:rsidP="0027030C">
      <w:r>
        <w:separator/>
      </w:r>
    </w:p>
  </w:footnote>
  <w:footnote w:type="continuationSeparator" w:id="0">
    <w:p w:rsidR="00F86019" w:rsidRDefault="00F86019" w:rsidP="002703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937" w:rsidRDefault="0027030C">
    <w:pPr>
      <w:pStyle w:val="a3"/>
    </w:pPr>
    <w:r w:rsidRPr="0027030C">
      <w:rPr>
        <w:rFonts w:hint="eastAsia"/>
      </w:rPr>
      <w:t>【精品】</w:t>
    </w:r>
    <w:r w:rsidRPr="0027030C">
      <w:rPr>
        <w:rFonts w:hint="eastAsia"/>
      </w:rPr>
      <w:t>2020-2021</w:t>
    </w:r>
    <w:r>
      <w:rPr>
        <w:rFonts w:hint="eastAsia"/>
      </w:rPr>
      <w:t>学年</w:t>
    </w:r>
    <w:r w:rsidR="0053022C">
      <w:rPr>
        <w:rFonts w:hint="eastAsia"/>
        <w:kern w:val="0"/>
      </w:rPr>
      <w:t>人教</w:t>
    </w:r>
    <w:r>
      <w:rPr>
        <w:rFonts w:hint="eastAsia"/>
      </w:rPr>
      <w:t>版八年级物理下册同步</w:t>
    </w:r>
    <w:r w:rsidRPr="0027030C">
      <w:rPr>
        <w:rFonts w:hint="eastAsia"/>
      </w:rPr>
      <w:t>作业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022C" w:rsidRDefault="00530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FCFA568"/>
    <w:multiLevelType w:val="singleLevel"/>
    <w:tmpl w:val="AFCFA56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EEF"/>
    <w:rsid w:val="0005066E"/>
    <w:rsid w:val="00066E63"/>
    <w:rsid w:val="002107CB"/>
    <w:rsid w:val="0027030C"/>
    <w:rsid w:val="0027092A"/>
    <w:rsid w:val="0027466A"/>
    <w:rsid w:val="004F3095"/>
    <w:rsid w:val="0051409C"/>
    <w:rsid w:val="00516DF8"/>
    <w:rsid w:val="0053022C"/>
    <w:rsid w:val="005B278E"/>
    <w:rsid w:val="006C7BD2"/>
    <w:rsid w:val="007A7179"/>
    <w:rsid w:val="008A138E"/>
    <w:rsid w:val="00A76067"/>
    <w:rsid w:val="00A82937"/>
    <w:rsid w:val="00AF7A26"/>
    <w:rsid w:val="00B13FFD"/>
    <w:rsid w:val="00C25C1C"/>
    <w:rsid w:val="00C96EEF"/>
    <w:rsid w:val="00CC4863"/>
    <w:rsid w:val="00D76056"/>
    <w:rsid w:val="00D95A3B"/>
    <w:rsid w:val="00DC685D"/>
    <w:rsid w:val="00EE021C"/>
    <w:rsid w:val="00F86019"/>
    <w:rsid w:val="00FF6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Balloon Text" w:uiPriority="0"/>
    <w:lsdException w:name="Table Grid" w:semiHidden="0" w:uiPriority="59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3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7030C"/>
    <w:rPr>
      <w:sz w:val="18"/>
      <w:szCs w:val="18"/>
    </w:rPr>
  </w:style>
  <w:style w:type="paragraph" w:styleId="a4">
    <w:name w:val="footer"/>
    <w:basedOn w:val="a"/>
    <w:link w:val="Char0"/>
    <w:qFormat/>
    <w:rsid w:val="002703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30C"/>
    <w:rPr>
      <w:rFonts w:ascii="Times New Roman" w:eastAsia="宋体" w:hAnsi="Times New Roman" w:cs="Times New Roman"/>
      <w:sz w:val="18"/>
      <w:szCs w:val="18"/>
    </w:rPr>
  </w:style>
  <w:style w:type="paragraph" w:styleId="a3">
    <w:name w:val="header"/>
    <w:basedOn w:val="a"/>
    <w:link w:val="Char"/>
    <w:qFormat/>
    <w:rsid w:val="002703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27030C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2"/>
    <w:unhideWhenUsed/>
    <w:rsid w:val="0027030C"/>
    <w:rPr>
      <w:sz w:val="18"/>
      <w:szCs w:val="18"/>
    </w:rPr>
  </w:style>
  <w:style w:type="character" w:customStyle="1" w:styleId="Char2">
    <w:name w:val="批注框文本 Char"/>
    <w:basedOn w:val="a0"/>
    <w:link w:val="a5"/>
    <w:rsid w:val="0027030C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15"/>
    <w:basedOn w:val="a0"/>
    <w:qFormat/>
    <w:rsid w:val="00FF6DA9"/>
    <w:rPr>
      <w:rFonts w:ascii="Calibri" w:hAnsi="Calibri" w:cs="Times New Roman" w:hint="default"/>
    </w:rPr>
  </w:style>
  <w:style w:type="paragraph" w:styleId="a6">
    <w:name w:val="Normal (Web)"/>
    <w:basedOn w:val="a"/>
    <w:rsid w:val="00FF6DA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customStyle="1" w:styleId="Normal1">
    <w:name w:val="Normal_1"/>
    <w:qFormat/>
    <w:rsid w:val="00FF6DA9"/>
    <w:pPr>
      <w:widowControl w:val="0"/>
      <w:jc w:val="both"/>
    </w:pPr>
    <w:rPr>
      <w:rFonts w:ascii="Calibri" w:eastAsia="宋体" w:hAnsi="Calibri" w:cs="宋体"/>
    </w:rPr>
  </w:style>
  <w:style w:type="character" w:customStyle="1" w:styleId="Char3">
    <w:name w:val="纯文本 Char"/>
    <w:link w:val="a7"/>
    <w:uiPriority w:val="99"/>
    <w:rsid w:val="0027466A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uiPriority w:val="99"/>
    <w:unhideWhenUsed/>
    <w:qFormat/>
    <w:rsid w:val="0027466A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7466A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basedOn w:val="a"/>
    <w:qFormat/>
    <w:rsid w:val="0027466A"/>
    <w:pPr>
      <w:widowControl/>
      <w:jc w:val="left"/>
    </w:pPr>
    <w:rPr>
      <w:rFonts w:hAnsi="Calibri"/>
      <w:szCs w:val="21"/>
    </w:rPr>
  </w:style>
  <w:style w:type="paragraph" w:customStyle="1" w:styleId="Normal17">
    <w:name w:val="Normal_1_7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19">
    <w:name w:val="Normal_0_19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6">
    <w:name w:val="Normal_0_6"/>
    <w:uiPriority w:val="99"/>
    <w:qFormat/>
    <w:rsid w:val="0051409C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styleId="a8">
    <w:name w:val="No Spacing"/>
    <w:qFormat/>
    <w:rsid w:val="006C7BD2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4">
    <w:name w:val="正文文本 Char"/>
    <w:link w:val="a9"/>
    <w:uiPriority w:val="1"/>
    <w:rsid w:val="0005066E"/>
    <w:rPr>
      <w:rFonts w:ascii="楷体" w:eastAsia="楷体" w:hAnsi="楷体" w:cs="楷体"/>
      <w:sz w:val="36"/>
      <w:szCs w:val="36"/>
    </w:rPr>
  </w:style>
  <w:style w:type="character" w:customStyle="1" w:styleId="qseq">
    <w:name w:val="qseq"/>
    <w:basedOn w:val="a0"/>
    <w:qFormat/>
    <w:rsid w:val="0005066E"/>
    <w:rPr>
      <w:rFonts w:cs="Times New Roman"/>
    </w:rPr>
  </w:style>
  <w:style w:type="paragraph" w:styleId="a9">
    <w:name w:val="Body Text"/>
    <w:basedOn w:val="a"/>
    <w:link w:val="Char4"/>
    <w:uiPriority w:val="1"/>
    <w:qFormat/>
    <w:rsid w:val="0005066E"/>
    <w:pPr>
      <w:autoSpaceDE w:val="0"/>
      <w:autoSpaceDN w:val="0"/>
      <w:jc w:val="left"/>
    </w:pPr>
    <w:rPr>
      <w:rFonts w:ascii="楷体" w:eastAsia="楷体" w:hAnsi="楷体" w:cs="楷体"/>
      <w:sz w:val="36"/>
      <w:szCs w:val="36"/>
    </w:rPr>
  </w:style>
  <w:style w:type="character" w:customStyle="1" w:styleId="Char11">
    <w:name w:val="正文文本 Char1"/>
    <w:basedOn w:val="a0"/>
    <w:uiPriority w:val="99"/>
    <w:semiHidden/>
    <w:rsid w:val="0005066E"/>
    <w:rPr>
      <w:rFonts w:ascii="Times New Roman" w:eastAsia="宋体" w:hAnsi="Times New Roman" w:cs="Times New Roman"/>
      <w:szCs w:val="24"/>
    </w:rPr>
  </w:style>
  <w:style w:type="paragraph" w:customStyle="1" w:styleId="Normal19">
    <w:name w:val="Normal_1_9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18">
    <w:name w:val="Normal_1_8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New">
    <w:name w:val="正文 New New"/>
    <w:basedOn w:val="a"/>
    <w:rsid w:val="0005066E"/>
    <w:rPr>
      <w:rFonts w:ascii="Calibri" w:eastAsia="微软雅黑" w:hAnsi="Calibri"/>
      <w:szCs w:val="21"/>
    </w:rPr>
  </w:style>
  <w:style w:type="paragraph" w:customStyle="1" w:styleId="Normal00">
    <w:name w:val="Normal_0_0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5">
    <w:name w:val="Normal_0_5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ormal023">
    <w:name w:val="Normal_0_23"/>
    <w:uiPriority w:val="99"/>
    <w:qFormat/>
    <w:rsid w:val="0005066E"/>
    <w:pPr>
      <w:widowControl w:val="0"/>
      <w:spacing w:after="200" w:line="276" w:lineRule="auto"/>
      <w:jc w:val="both"/>
    </w:pPr>
    <w:rPr>
      <w:rFonts w:ascii="Calibri" w:eastAsia="宋体" w:hAnsi="Calibri" w:cs="Times New Roman"/>
    </w:rPr>
  </w:style>
  <w:style w:type="paragraph" w:customStyle="1" w:styleId="New">
    <w:name w:val="正文 New"/>
    <w:basedOn w:val="a"/>
    <w:qFormat/>
    <w:rsid w:val="0005066E"/>
    <w:rPr>
      <w:rFonts w:ascii="Calibri" w:eastAsia="微软雅黑" w:hAnsi="Calibri"/>
      <w:szCs w:val="21"/>
    </w:rPr>
  </w:style>
  <w:style w:type="paragraph" w:customStyle="1" w:styleId="NewNewNew">
    <w:name w:val="正文 New New New"/>
    <w:qFormat/>
    <w:rsid w:val="0005066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table" w:styleId="aa">
    <w:name w:val="Table Grid"/>
    <w:basedOn w:val="a1"/>
    <w:uiPriority w:val="59"/>
    <w:qFormat/>
    <w:rsid w:val="0005066E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9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34" Type="http://schemas.openxmlformats.org/officeDocument/2006/relationships/image" Target="media/image25.jpe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http://img5.pcpop.com/ArticleImages/500x375/2/2545/002545648.jpg" TargetMode="External"/><Relationship Id="rId25" Type="http://schemas.openxmlformats.org/officeDocument/2006/relationships/image" Target="media/image16.jpeg"/><Relationship Id="rId33" Type="http://schemas.openxmlformats.org/officeDocument/2006/relationships/image" Target="media/image24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3.png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http://img1.xungou.com/20160801/proimage/64/208975164_300_300.jpg" TargetMode="External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openxmlformats.org/officeDocument/2006/relationships/image" Target="media/image26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463</Words>
  <Characters>2645</Characters>
  <Application>Microsoft Office Word</Application>
  <DocSecurity>0</DocSecurity>
  <Lines>22</Lines>
  <Paragraphs>6</Paragraphs>
  <ScaleCrop>false</ScaleCrop>
  <Company>China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2021-04-02T12:32:00Z</dcterms:created>
  <dcterms:modified xsi:type="dcterms:W3CDTF">2021-04-02T12:32:00Z</dcterms:modified>
</cp:coreProperties>
</file>